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14" w:rsidRPr="00F37DBB" w:rsidRDefault="005F7814" w:rsidP="005F7814">
      <w:pPr>
        <w:autoSpaceDE w:val="0"/>
        <w:autoSpaceDN w:val="0"/>
        <w:adjustRightInd w:val="0"/>
        <w:snapToGrid w:val="0"/>
        <w:spacing w:afterLines="50" w:after="180" w:line="240" w:lineRule="atLeast"/>
        <w:jc w:val="center"/>
        <w:rPr>
          <w:rFonts w:ascii="標楷體" w:eastAsia="標楷體" w:hAnsi="標楷體"/>
          <w:sz w:val="28"/>
          <w:szCs w:val="28"/>
        </w:rPr>
      </w:pPr>
      <w:r w:rsidRPr="00F37DBB">
        <w:rPr>
          <w:rFonts w:ascii="標楷體" w:eastAsia="標楷體" w:hAnsi="標楷體" w:hint="eastAsia"/>
          <w:sz w:val="28"/>
          <w:szCs w:val="28"/>
        </w:rPr>
        <w:t>法鼓文理學院各項會議學生代表</w:t>
      </w:r>
      <w:r w:rsidRPr="00D23FA0">
        <w:rPr>
          <w:rFonts w:ascii="標楷體" w:eastAsia="標楷體" w:hAnsi="標楷體" w:hint="eastAsia"/>
          <w:sz w:val="28"/>
          <w:szCs w:val="28"/>
        </w:rPr>
        <w:t>遴選作業要點</w:t>
      </w:r>
    </w:p>
    <w:p w:rsidR="005F7814" w:rsidRPr="00D04AFE" w:rsidRDefault="005F7814" w:rsidP="005F7814">
      <w:pPr>
        <w:autoSpaceDE w:val="0"/>
        <w:autoSpaceDN w:val="0"/>
        <w:adjustRightInd w:val="0"/>
        <w:snapToGrid w:val="0"/>
        <w:spacing w:line="0" w:lineRule="atLeast"/>
        <w:jc w:val="right"/>
        <w:rPr>
          <w:rFonts w:ascii="標楷體" w:eastAsia="標楷體" w:hAnsi="標楷體"/>
          <w:sz w:val="16"/>
          <w:szCs w:val="16"/>
        </w:rPr>
      </w:pPr>
      <w:r w:rsidRPr="00D04AFE">
        <w:rPr>
          <w:rFonts w:ascii="標楷體" w:eastAsia="標楷體" w:hAnsi="標楷體" w:hint="eastAsia"/>
          <w:sz w:val="16"/>
          <w:szCs w:val="16"/>
        </w:rPr>
        <w:t>中華民國99年3月31日98學年度第3次行政會議通過</w:t>
      </w:r>
    </w:p>
    <w:p w:rsidR="005F7814" w:rsidRPr="00D04AFE" w:rsidRDefault="005F7814" w:rsidP="005F7814">
      <w:pPr>
        <w:autoSpaceDE w:val="0"/>
        <w:autoSpaceDN w:val="0"/>
        <w:adjustRightInd w:val="0"/>
        <w:snapToGrid w:val="0"/>
        <w:spacing w:line="0" w:lineRule="atLeast"/>
        <w:jc w:val="right"/>
        <w:rPr>
          <w:rFonts w:ascii="標楷體" w:eastAsia="標楷體" w:hAnsi="標楷體"/>
          <w:sz w:val="22"/>
          <w:szCs w:val="28"/>
        </w:rPr>
      </w:pPr>
      <w:r w:rsidRPr="00D04AFE">
        <w:rPr>
          <w:rFonts w:ascii="標楷體" w:eastAsia="標楷體" w:hAnsi="標楷體" w:hint="eastAsia"/>
          <w:sz w:val="16"/>
          <w:szCs w:val="16"/>
        </w:rPr>
        <w:t>中華民國</w:t>
      </w:r>
      <w:r w:rsidRPr="00D04AFE">
        <w:rPr>
          <w:rFonts w:ascii="標楷體" w:eastAsia="標楷體" w:hAnsi="標楷體"/>
          <w:sz w:val="16"/>
          <w:szCs w:val="16"/>
        </w:rPr>
        <w:t>103</w:t>
      </w:r>
      <w:r w:rsidRPr="00D04AFE">
        <w:rPr>
          <w:rFonts w:ascii="標楷體" w:eastAsia="標楷體" w:hAnsi="標楷體" w:hint="eastAsia"/>
          <w:sz w:val="16"/>
          <w:szCs w:val="16"/>
        </w:rPr>
        <w:t>年</w:t>
      </w:r>
      <w:r w:rsidRPr="00D04AFE">
        <w:rPr>
          <w:rFonts w:ascii="標楷體" w:eastAsia="標楷體" w:hAnsi="標楷體"/>
          <w:sz w:val="16"/>
          <w:szCs w:val="16"/>
        </w:rPr>
        <w:t>10</w:t>
      </w:r>
      <w:r w:rsidRPr="00D04AFE">
        <w:rPr>
          <w:rFonts w:ascii="標楷體" w:eastAsia="標楷體" w:hAnsi="標楷體" w:hint="eastAsia"/>
          <w:sz w:val="16"/>
          <w:szCs w:val="16"/>
        </w:rPr>
        <w:t>月</w:t>
      </w:r>
      <w:r w:rsidRPr="00D04AFE">
        <w:rPr>
          <w:rFonts w:ascii="標楷體" w:eastAsia="標楷體" w:hAnsi="標楷體"/>
          <w:sz w:val="16"/>
          <w:szCs w:val="16"/>
        </w:rPr>
        <w:t>29</w:t>
      </w:r>
      <w:r w:rsidRPr="00D04AFE">
        <w:rPr>
          <w:rFonts w:ascii="標楷體" w:eastAsia="標楷體" w:hAnsi="標楷體" w:hint="eastAsia"/>
          <w:sz w:val="16"/>
          <w:szCs w:val="16"/>
        </w:rPr>
        <w:t>日</w:t>
      </w:r>
      <w:r w:rsidRPr="00D04AFE">
        <w:rPr>
          <w:rFonts w:ascii="標楷體" w:eastAsia="標楷體" w:hAnsi="標楷體"/>
          <w:sz w:val="16"/>
          <w:szCs w:val="16"/>
        </w:rPr>
        <w:t>103</w:t>
      </w:r>
      <w:r w:rsidRPr="00D04AFE">
        <w:rPr>
          <w:rFonts w:ascii="標楷體" w:eastAsia="標楷體" w:hAnsi="標楷體" w:hint="eastAsia"/>
          <w:sz w:val="16"/>
          <w:szCs w:val="16"/>
        </w:rPr>
        <w:t>學年度第</w:t>
      </w:r>
      <w:r w:rsidRPr="00D04AFE">
        <w:rPr>
          <w:rFonts w:ascii="標楷體" w:eastAsia="標楷體" w:hAnsi="標楷體"/>
          <w:sz w:val="16"/>
          <w:szCs w:val="16"/>
        </w:rPr>
        <w:t>1</w:t>
      </w:r>
      <w:r w:rsidRPr="00D04AFE">
        <w:rPr>
          <w:rFonts w:ascii="標楷體" w:eastAsia="標楷體" w:hAnsi="標楷體" w:hint="eastAsia"/>
          <w:sz w:val="16"/>
          <w:szCs w:val="16"/>
        </w:rPr>
        <w:t>次行政會議修訂</w:t>
      </w:r>
    </w:p>
    <w:p w:rsidR="000004A5" w:rsidRPr="00D23FA0" w:rsidRDefault="000004A5" w:rsidP="000004A5">
      <w:pPr>
        <w:snapToGrid w:val="0"/>
        <w:jc w:val="right"/>
        <w:rPr>
          <w:rFonts w:ascii="標楷體" w:eastAsia="標楷體" w:hAnsi="標楷體"/>
          <w:sz w:val="16"/>
          <w:szCs w:val="28"/>
        </w:rPr>
      </w:pPr>
      <w:r w:rsidRPr="00D23FA0">
        <w:rPr>
          <w:rFonts w:ascii="標楷體" w:eastAsia="標楷體" w:hAnsi="標楷體" w:hint="eastAsia"/>
          <w:sz w:val="16"/>
          <w:szCs w:val="28"/>
        </w:rPr>
        <w:t>中華民國109 年6月17日108學年度第3次學生事務會議修訂</w:t>
      </w:r>
    </w:p>
    <w:p w:rsidR="005F7814" w:rsidRPr="000004A5" w:rsidRDefault="005F7814" w:rsidP="005F7814">
      <w:pPr>
        <w:autoSpaceDE w:val="0"/>
        <w:autoSpaceDN w:val="0"/>
        <w:adjustRightInd w:val="0"/>
        <w:snapToGrid w:val="0"/>
        <w:spacing w:line="0" w:lineRule="atLeast"/>
        <w:jc w:val="right"/>
        <w:rPr>
          <w:rFonts w:ascii="標楷體" w:eastAsia="標楷體" w:hAnsi="標楷體"/>
          <w:sz w:val="22"/>
          <w:szCs w:val="36"/>
        </w:rPr>
      </w:pPr>
    </w:p>
    <w:p w:rsidR="005F7814" w:rsidRPr="00D04AFE"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zCs w:val="28"/>
        </w:rPr>
      </w:pPr>
      <w:r w:rsidRPr="00D04AFE">
        <w:rPr>
          <w:rFonts w:ascii="標楷體" w:eastAsia="標楷體" w:hAnsi="標楷體" w:hint="eastAsia"/>
          <w:szCs w:val="28"/>
        </w:rPr>
        <w:t>一、法鼓文理學院（以下簡稱本校）為建立師生直接溝通管道，並促使學生瞭解校務運作，培育民主法治素養，特訂定</w:t>
      </w:r>
      <w:r w:rsidR="00783F3D" w:rsidRPr="00783F3D">
        <w:rPr>
          <w:rFonts w:ascii="標楷體" w:eastAsia="標楷體" w:hAnsi="標楷體" w:hint="eastAsia"/>
        </w:rPr>
        <w:t>「法鼓文理學院學生代表</w:t>
      </w:r>
      <w:r w:rsidR="00783F3D" w:rsidRPr="00D23FA0">
        <w:rPr>
          <w:rFonts w:ascii="標楷體" w:eastAsia="標楷體" w:hAnsi="標楷體" w:hint="eastAsia"/>
        </w:rPr>
        <w:t>遴選作業</w:t>
      </w:r>
      <w:r w:rsidR="00783F3D" w:rsidRPr="00783F3D">
        <w:rPr>
          <w:rFonts w:ascii="標楷體" w:eastAsia="標楷體" w:hAnsi="標楷體" w:hint="eastAsia"/>
        </w:rPr>
        <w:t>要點」</w:t>
      </w:r>
      <w:r w:rsidRPr="00D04AFE">
        <w:rPr>
          <w:rFonts w:ascii="標楷體" w:eastAsia="標楷體" w:hAnsi="標楷體" w:hint="eastAsia"/>
          <w:szCs w:val="28"/>
        </w:rPr>
        <w:t>(以下簡稱本要點)。</w:t>
      </w:r>
    </w:p>
    <w:p w:rsidR="005F7814"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zCs w:val="28"/>
        </w:rPr>
      </w:pPr>
      <w:r w:rsidRPr="00D04AFE">
        <w:rPr>
          <w:rFonts w:ascii="標楷體" w:eastAsia="標楷體" w:hAnsi="標楷體" w:hint="eastAsia"/>
          <w:szCs w:val="28"/>
        </w:rPr>
        <w:t>二、本要點所稱校內各項會議：</w:t>
      </w:r>
    </w:p>
    <w:p w:rsidR="005F7814" w:rsidRPr="00595A49"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color w:val="FF0000"/>
          <w:szCs w:val="28"/>
          <w:u w:val="single"/>
        </w:rPr>
      </w:pPr>
      <w:r>
        <w:rPr>
          <w:rFonts w:ascii="標楷體" w:eastAsia="標楷體" w:hAnsi="標楷體" w:hint="eastAsia"/>
          <w:szCs w:val="28"/>
        </w:rPr>
        <w:t xml:space="preserve">    </w:t>
      </w:r>
      <w:r w:rsidRPr="00F53638">
        <w:rPr>
          <w:rFonts w:ascii="標楷體" w:eastAsia="標楷體" w:hAnsi="標楷體" w:hint="eastAsia"/>
          <w:szCs w:val="28"/>
        </w:rPr>
        <w:t>校務會議、學生事務會議、</w:t>
      </w:r>
      <w:r w:rsidRPr="00D23FA0">
        <w:rPr>
          <w:rFonts w:ascii="標楷體" w:eastAsia="標楷體" w:hAnsi="標楷體" w:hint="eastAsia"/>
          <w:szCs w:val="28"/>
        </w:rPr>
        <w:t>總務會議、教研會議、校務課程委員會、學生申訴評議委員會、性別平等教育委員會、交通安全教育委員會、圖書委員會、學群、系(所)務會議、環境保護暨職業安全衛生委員會、智慧財產權會議、系課程會議及其他與學生學業、生活、獎懲等有關之會議。前項會議得參與之代表人數依相關法令規定辦理。</w:t>
      </w:r>
    </w:p>
    <w:p w:rsidR="005F7814" w:rsidRPr="00D04AFE"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zCs w:val="28"/>
        </w:rPr>
      </w:pPr>
      <w:r w:rsidRPr="00D04AFE">
        <w:rPr>
          <w:rFonts w:ascii="標楷體" w:eastAsia="標楷體" w:hAnsi="標楷體" w:hint="eastAsia"/>
          <w:szCs w:val="28"/>
        </w:rPr>
        <w:t>三、學生代表資格條件：</w:t>
      </w:r>
    </w:p>
    <w:p w:rsidR="005F7814" w:rsidRPr="00D04AFE" w:rsidRDefault="005F7814" w:rsidP="005F7814">
      <w:pPr>
        <w:autoSpaceDE w:val="0"/>
        <w:autoSpaceDN w:val="0"/>
        <w:adjustRightInd w:val="0"/>
        <w:snapToGrid w:val="0"/>
        <w:spacing w:afterLines="20" w:after="72" w:line="240" w:lineRule="atLeast"/>
        <w:ind w:left="482" w:hanging="2"/>
        <w:jc w:val="both"/>
        <w:rPr>
          <w:rFonts w:ascii="標楷體" w:eastAsia="標楷體" w:hAnsi="標楷體"/>
          <w:szCs w:val="28"/>
        </w:rPr>
      </w:pPr>
      <w:r w:rsidRPr="00D04AFE">
        <w:rPr>
          <w:rFonts w:ascii="標楷體" w:eastAsia="標楷體" w:hAnsi="標楷體" w:hint="eastAsia"/>
          <w:szCs w:val="28"/>
        </w:rPr>
        <w:t>本校各項會議學生代表，需具有本校學籍資格，且在學期間每學期之操行成績不得低於八十分(新生不受此限)，並於在學期間無申誡（含）以上之處分。</w:t>
      </w:r>
    </w:p>
    <w:p w:rsidR="005F7814" w:rsidRPr="00D04AFE"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zCs w:val="28"/>
        </w:rPr>
      </w:pPr>
      <w:r w:rsidRPr="00D04AFE">
        <w:rPr>
          <w:rFonts w:ascii="標楷體" w:eastAsia="標楷體" w:hAnsi="標楷體" w:hint="eastAsia"/>
          <w:szCs w:val="28"/>
        </w:rPr>
        <w:t>四、同學參加各項會議之學生代表數額依照其會議規定名額；各項會議學生代表經由下列方式選舉產生：</w:t>
      </w:r>
      <w:r w:rsidRPr="00D04AFE">
        <w:rPr>
          <w:rFonts w:ascii="標楷體" w:eastAsia="標楷體" w:hAnsi="標楷體"/>
          <w:szCs w:val="28"/>
        </w:rPr>
        <w:t>但經選舉仍不能產生時，得由該</w:t>
      </w:r>
      <w:r w:rsidRPr="00D04AFE">
        <w:rPr>
          <w:rFonts w:ascii="標楷體" w:eastAsia="標楷體" w:hAnsi="標楷體" w:hint="eastAsia"/>
          <w:szCs w:val="28"/>
        </w:rPr>
        <w:t>會議承辦</w:t>
      </w:r>
      <w:r w:rsidRPr="00D04AFE">
        <w:rPr>
          <w:rFonts w:ascii="標楷體" w:eastAsia="標楷體" w:hAnsi="標楷體"/>
          <w:szCs w:val="28"/>
        </w:rPr>
        <w:t>單位選派之。</w:t>
      </w:r>
    </w:p>
    <w:p w:rsidR="005F7814" w:rsidRPr="00D04AFE" w:rsidRDefault="006E7187" w:rsidP="006E7187">
      <w:pPr>
        <w:autoSpaceDE w:val="0"/>
        <w:autoSpaceDN w:val="0"/>
        <w:adjustRightInd w:val="0"/>
        <w:snapToGrid w:val="0"/>
        <w:spacing w:line="0" w:lineRule="atLeast"/>
        <w:ind w:leftChars="150" w:left="840" w:hangingChars="200" w:hanging="480"/>
        <w:jc w:val="both"/>
        <w:rPr>
          <w:rFonts w:ascii="標楷體" w:eastAsia="標楷體" w:hAnsi="標楷體"/>
          <w:szCs w:val="28"/>
        </w:rPr>
      </w:pPr>
      <w:r>
        <w:rPr>
          <w:rFonts w:ascii="標楷體" w:eastAsia="標楷體" w:hAnsi="標楷體" w:hint="eastAsia"/>
          <w:szCs w:val="28"/>
        </w:rPr>
        <w:t>(一)</w:t>
      </w:r>
      <w:r w:rsidR="005F7814" w:rsidRPr="00D04AFE">
        <w:rPr>
          <w:rFonts w:ascii="標楷體" w:eastAsia="標楷體" w:hAnsi="標楷體" w:hint="eastAsia"/>
          <w:szCs w:val="28"/>
        </w:rPr>
        <w:t>每學年第一學期開學日起一週內由各班（碩、學士班）召開班會，各推選二人為候選人，參與「各項會議學生代表選舉」。</w:t>
      </w:r>
    </w:p>
    <w:p w:rsidR="005F7814" w:rsidRDefault="006E7187" w:rsidP="006E7187">
      <w:pPr>
        <w:pStyle w:val="2"/>
        <w:spacing w:line="0" w:lineRule="atLeast"/>
        <w:ind w:leftChars="100" w:left="720" w:hangingChars="200" w:hanging="480"/>
        <w:rPr>
          <w:rFonts w:ascii="標楷體" w:hAnsi="標楷體"/>
          <w:b w:val="0"/>
          <w:bCs w:val="0"/>
          <w:sz w:val="24"/>
          <w:szCs w:val="28"/>
          <w:u w:val="none"/>
        </w:rPr>
      </w:pPr>
      <w:r w:rsidRPr="006E7187">
        <w:rPr>
          <w:rFonts w:ascii="標楷體" w:hAnsi="標楷體" w:hint="eastAsia"/>
          <w:b w:val="0"/>
          <w:bCs w:val="0"/>
          <w:sz w:val="24"/>
          <w:szCs w:val="28"/>
          <w:u w:val="none"/>
        </w:rPr>
        <w:t>(二)</w:t>
      </w:r>
      <w:r w:rsidR="005F7814" w:rsidRPr="006E7187">
        <w:rPr>
          <w:rFonts w:ascii="標楷體" w:hAnsi="標楷體" w:hint="eastAsia"/>
          <w:b w:val="0"/>
          <w:bCs w:val="0"/>
          <w:sz w:val="24"/>
          <w:szCs w:val="28"/>
          <w:u w:val="none"/>
        </w:rPr>
        <w:t>各項會議學生代表由各班推選之候選人以無記名投票方式互選各項會議代表，按該會議代表名額，依得票數高低順序當選為會議代表，再依序為候補代表。</w:t>
      </w:r>
    </w:p>
    <w:p w:rsidR="005F7814" w:rsidRPr="00D04AFE" w:rsidRDefault="006E7187" w:rsidP="006E7187">
      <w:pPr>
        <w:ind w:leftChars="100" w:left="720" w:hangingChars="200" w:hanging="480"/>
        <w:rPr>
          <w:rFonts w:ascii="標楷體" w:eastAsia="標楷體" w:hAnsi="標楷體"/>
          <w:szCs w:val="28"/>
        </w:rPr>
      </w:pPr>
      <w:r w:rsidRPr="006E7187">
        <w:rPr>
          <w:rFonts w:ascii="標楷體" w:eastAsia="標楷體" w:hAnsi="標楷體" w:hint="eastAsia"/>
          <w:szCs w:val="28"/>
        </w:rPr>
        <w:t>(三)</w:t>
      </w:r>
      <w:r w:rsidR="005F7814" w:rsidRPr="00D04AFE">
        <w:rPr>
          <w:rFonts w:ascii="標楷體" w:eastAsia="標楷體" w:hAnsi="標楷體" w:hint="eastAsia"/>
          <w:szCs w:val="28"/>
        </w:rPr>
        <w:t>選舉時間以每學年第一學期開學後第二週為原則，選舉產生之代表及候補名單於選舉後二週內由學生事務</w:t>
      </w:r>
      <w:r w:rsidR="005F7814" w:rsidRPr="00D23FA0">
        <w:rPr>
          <w:rFonts w:ascii="標楷體" w:eastAsia="標楷體" w:hAnsi="標楷體" w:hint="eastAsia"/>
          <w:szCs w:val="28"/>
        </w:rPr>
        <w:t>處</w:t>
      </w:r>
      <w:r w:rsidR="005F7814" w:rsidRPr="00D04AFE">
        <w:rPr>
          <w:rFonts w:ascii="標楷體" w:eastAsia="標楷體" w:hAnsi="標楷體" w:hint="eastAsia"/>
          <w:szCs w:val="28"/>
        </w:rPr>
        <w:t>公告並將名單送至各項會議承辦單位。</w:t>
      </w:r>
    </w:p>
    <w:p w:rsidR="005F7814" w:rsidRPr="00D04AFE" w:rsidRDefault="005F7814" w:rsidP="005F7814">
      <w:pPr>
        <w:pStyle w:val="af8"/>
        <w:suppressAutoHyphens/>
        <w:autoSpaceDE w:val="0"/>
        <w:autoSpaceDN w:val="0"/>
        <w:adjustRightInd w:val="0"/>
        <w:snapToGrid w:val="0"/>
        <w:spacing w:afterLines="0" w:after="0" w:line="240" w:lineRule="atLeast"/>
        <w:rPr>
          <w:rFonts w:ascii="標楷體" w:eastAsia="標楷體" w:hAnsi="標楷體"/>
          <w:spacing w:val="0"/>
          <w:w w:val="100"/>
          <w:kern w:val="1"/>
          <w:szCs w:val="28"/>
        </w:rPr>
      </w:pPr>
      <w:r w:rsidRPr="00D04AFE">
        <w:rPr>
          <w:rFonts w:ascii="標楷體" w:eastAsia="標楷體" w:hAnsi="標楷體" w:hint="eastAsia"/>
          <w:spacing w:val="0"/>
          <w:w w:val="100"/>
          <w:kern w:val="1"/>
          <w:szCs w:val="20"/>
          <w:lang w:eastAsia="ar-SA"/>
        </w:rPr>
        <w:t>五、</w:t>
      </w:r>
      <w:r w:rsidRPr="00D04AFE">
        <w:rPr>
          <w:rFonts w:ascii="標楷體" w:eastAsia="標楷體" w:hAnsi="標楷體" w:hint="eastAsia"/>
          <w:spacing w:val="0"/>
          <w:w w:val="100"/>
          <w:kern w:val="1"/>
          <w:szCs w:val="28"/>
          <w:lang w:eastAsia="ar-SA"/>
        </w:rPr>
        <w:t>各項會議之學生代表任期以當學年為期，連選得連任。</w:t>
      </w:r>
    </w:p>
    <w:p w:rsidR="005F7814" w:rsidRPr="00D04AFE"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zCs w:val="28"/>
        </w:rPr>
      </w:pPr>
      <w:r w:rsidRPr="00D04AFE">
        <w:rPr>
          <w:rFonts w:ascii="標楷體" w:eastAsia="標楷體" w:hAnsi="標楷體" w:hint="eastAsia"/>
          <w:szCs w:val="28"/>
        </w:rPr>
        <w:t>六、任何學生同一學年至多擔任二項會議代</w:t>
      </w:r>
      <w:bookmarkStart w:id="0" w:name="_GoBack"/>
      <w:bookmarkEnd w:id="0"/>
      <w:r w:rsidRPr="00D04AFE">
        <w:rPr>
          <w:rFonts w:ascii="標楷體" w:eastAsia="標楷體" w:hAnsi="標楷體" w:hint="eastAsia"/>
          <w:szCs w:val="28"/>
        </w:rPr>
        <w:t>表為限，第三項(含)以上仍為第一高票者由該項第二高票者為當選代表；以此類推。</w:t>
      </w:r>
    </w:p>
    <w:p w:rsidR="005F7814" w:rsidRPr="00D04AFE"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zCs w:val="28"/>
        </w:rPr>
      </w:pPr>
      <w:r w:rsidRPr="00D04AFE">
        <w:rPr>
          <w:rFonts w:ascii="標楷體" w:eastAsia="標楷體" w:hAnsi="標楷體" w:hint="eastAsia"/>
          <w:szCs w:val="28"/>
        </w:rPr>
        <w:t>七、一年級學生以擔任交通安全教育委員會及</w:t>
      </w:r>
      <w:r w:rsidRPr="00D23FA0">
        <w:rPr>
          <w:rFonts w:ascii="標楷體" w:eastAsia="標楷體" w:hAnsi="標楷體" w:hint="eastAsia"/>
          <w:szCs w:val="28"/>
        </w:rPr>
        <w:t>環境保護暨職業安全衛生委員會、圖書委員會、</w:t>
      </w:r>
      <w:r w:rsidRPr="00D04AFE">
        <w:rPr>
          <w:rFonts w:ascii="標楷體" w:eastAsia="標楷體" w:hAnsi="標楷體" w:hint="eastAsia"/>
          <w:szCs w:val="28"/>
        </w:rPr>
        <w:t>學生代表為限；其他會議學生代表應以二年級（含）以上學生為之。</w:t>
      </w:r>
    </w:p>
    <w:p w:rsidR="005F7814" w:rsidRPr="00D04AFE"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pacing w:val="10"/>
        </w:rPr>
      </w:pPr>
      <w:r w:rsidRPr="00D04AFE">
        <w:rPr>
          <w:rFonts w:ascii="標楷體" w:eastAsia="標楷體" w:hAnsi="標楷體" w:hint="eastAsia"/>
          <w:szCs w:val="28"/>
        </w:rPr>
        <w:t>八、各項會議學生代表應</w:t>
      </w:r>
      <w:r w:rsidRPr="00D04AFE">
        <w:rPr>
          <w:rFonts w:ascii="標楷體" w:eastAsia="標楷體" w:hAnsi="標楷體"/>
          <w:szCs w:val="28"/>
        </w:rPr>
        <w:t>享有公假</w:t>
      </w:r>
      <w:r w:rsidRPr="00D04AFE">
        <w:rPr>
          <w:rFonts w:ascii="標楷體" w:eastAsia="標楷體" w:hAnsi="標楷體" w:hint="eastAsia"/>
          <w:szCs w:val="28"/>
        </w:rPr>
        <w:t>親自參加會議，並應嚴守會議規範，善盡代表之責，惟議決與當事人權益利害相關之事務時，應予迴避；如無法親自出席會議時，得請假且委託候補代表列席。</w:t>
      </w:r>
    </w:p>
    <w:p w:rsidR="005F7814" w:rsidRPr="00D04AFE" w:rsidRDefault="005F7814" w:rsidP="005F7814">
      <w:pPr>
        <w:autoSpaceDE w:val="0"/>
        <w:autoSpaceDN w:val="0"/>
        <w:adjustRightInd w:val="0"/>
        <w:snapToGrid w:val="0"/>
        <w:spacing w:afterLines="20" w:after="72" w:line="240" w:lineRule="atLeast"/>
        <w:ind w:left="482" w:hanging="482"/>
        <w:jc w:val="both"/>
        <w:rPr>
          <w:rFonts w:ascii="標楷體" w:eastAsia="標楷體" w:hAnsi="標楷體"/>
          <w:szCs w:val="28"/>
        </w:rPr>
      </w:pPr>
      <w:r w:rsidRPr="00D04AFE">
        <w:rPr>
          <w:rFonts w:ascii="標楷體" w:eastAsia="標楷體" w:hAnsi="標楷體" w:hint="eastAsia"/>
          <w:szCs w:val="28"/>
        </w:rPr>
        <w:t>九、學生代表於當選後，若有轉學、休退學、未經請假或其他事故不參加會議及於任期中不符合規定者，應取消其代表資格，並由候補代表遞補之，其任期至原任期屆滿日為止。</w:t>
      </w:r>
    </w:p>
    <w:p w:rsidR="005F7814" w:rsidRDefault="005F7814" w:rsidP="005F7814">
      <w:pPr>
        <w:pStyle w:val="Web"/>
        <w:snapToGrid w:val="0"/>
        <w:spacing w:beforeLines="50" w:before="180" w:afterLines="50" w:after="180" w:line="240" w:lineRule="atLeast"/>
      </w:pPr>
      <w:r w:rsidRPr="00D04AFE">
        <w:rPr>
          <w:rFonts w:ascii="標楷體" w:eastAsia="標楷體" w:hAnsi="標楷體" w:hint="eastAsia"/>
          <w:szCs w:val="28"/>
        </w:rPr>
        <w:t>十、本要點經</w:t>
      </w:r>
      <w:r w:rsidRPr="00D23FA0">
        <w:rPr>
          <w:rFonts w:ascii="標楷體" w:eastAsia="標楷體" w:hAnsi="標楷體" w:hint="eastAsia"/>
          <w:szCs w:val="28"/>
          <w:lang w:eastAsia="zh-TW"/>
        </w:rPr>
        <w:t>學生事務</w:t>
      </w:r>
      <w:r w:rsidRPr="00D23FA0">
        <w:rPr>
          <w:rFonts w:ascii="標楷體" w:eastAsia="標楷體" w:hAnsi="標楷體" w:hint="eastAsia"/>
          <w:szCs w:val="28"/>
        </w:rPr>
        <w:t>會</w:t>
      </w:r>
      <w:r w:rsidRPr="00D04AFE">
        <w:rPr>
          <w:rFonts w:ascii="標楷體" w:eastAsia="標楷體" w:hAnsi="標楷體" w:hint="eastAsia"/>
          <w:szCs w:val="28"/>
        </w:rPr>
        <w:t>議通過，</w:t>
      </w:r>
      <w:r w:rsidRPr="00D04AFE">
        <w:rPr>
          <w:rFonts w:ascii="標楷體" w:eastAsia="標楷體" w:hAnsi="標楷體" w:hint="eastAsia"/>
        </w:rPr>
        <w:t>陳請校長核定後公布</w:t>
      </w:r>
      <w:r w:rsidRPr="00D04AFE">
        <w:rPr>
          <w:rFonts w:ascii="標楷體" w:eastAsia="標楷體" w:hAnsi="標楷體" w:hint="eastAsia"/>
          <w:lang w:eastAsia="zh-TW"/>
        </w:rPr>
        <w:t>實</w:t>
      </w:r>
      <w:r w:rsidRPr="00D04AFE">
        <w:rPr>
          <w:rFonts w:ascii="標楷體" w:eastAsia="標楷體" w:hAnsi="標楷體" w:hint="eastAsia"/>
        </w:rPr>
        <w:t>施</w:t>
      </w:r>
      <w:r w:rsidRPr="00D04AFE">
        <w:rPr>
          <w:rFonts w:ascii="標楷體" w:eastAsia="標楷體" w:hAnsi="標楷體" w:hint="eastAsia"/>
          <w:szCs w:val="28"/>
        </w:rPr>
        <w:t>，修正時亦同。</w:t>
      </w:r>
    </w:p>
    <w:p w:rsidR="00F077A1" w:rsidRDefault="00F077A1" w:rsidP="005174B5">
      <w:pPr>
        <w:spacing w:line="0" w:lineRule="atLeast"/>
        <w:rPr>
          <w:rFonts w:ascii="標楷體" w:eastAsia="標楷體" w:hAnsi="標楷體"/>
          <w:sz w:val="28"/>
          <w:szCs w:val="28"/>
        </w:rPr>
      </w:pPr>
    </w:p>
    <w:p w:rsidR="00F077A1" w:rsidRDefault="00F077A1" w:rsidP="005174B5">
      <w:pPr>
        <w:spacing w:line="0" w:lineRule="atLeast"/>
        <w:rPr>
          <w:rFonts w:ascii="標楷體" w:eastAsia="標楷體" w:hAnsi="標楷體"/>
          <w:sz w:val="28"/>
          <w:szCs w:val="28"/>
        </w:rPr>
      </w:pPr>
    </w:p>
    <w:p w:rsidR="00F077A1" w:rsidRDefault="00F077A1" w:rsidP="005174B5">
      <w:pPr>
        <w:spacing w:line="0" w:lineRule="atLeast"/>
        <w:rPr>
          <w:rFonts w:ascii="標楷體" w:eastAsia="標楷體" w:hAnsi="標楷體"/>
          <w:sz w:val="28"/>
          <w:szCs w:val="28"/>
        </w:rPr>
      </w:pPr>
    </w:p>
    <w:p w:rsidR="00F077A1" w:rsidRDefault="00F077A1" w:rsidP="005174B5">
      <w:pPr>
        <w:spacing w:line="0" w:lineRule="atLeast"/>
        <w:rPr>
          <w:rFonts w:ascii="標楷體" w:eastAsia="標楷體" w:hAnsi="標楷體"/>
          <w:sz w:val="28"/>
          <w:szCs w:val="28"/>
        </w:rPr>
      </w:pPr>
    </w:p>
    <w:p w:rsidR="00F077A1" w:rsidRDefault="00F077A1" w:rsidP="005174B5">
      <w:pPr>
        <w:spacing w:line="0" w:lineRule="atLeast"/>
        <w:rPr>
          <w:rFonts w:ascii="標楷體" w:eastAsia="標楷體" w:hAnsi="標楷體"/>
          <w:sz w:val="28"/>
          <w:szCs w:val="28"/>
        </w:rPr>
      </w:pPr>
    </w:p>
    <w:p w:rsidR="00F077A1" w:rsidRDefault="00F077A1" w:rsidP="005174B5">
      <w:pPr>
        <w:spacing w:line="0" w:lineRule="atLeast"/>
        <w:rPr>
          <w:rFonts w:ascii="標楷體" w:eastAsia="標楷體" w:hAnsi="標楷體"/>
          <w:sz w:val="28"/>
          <w:szCs w:val="28"/>
        </w:rPr>
      </w:pPr>
    </w:p>
    <w:p w:rsidR="00F077A1" w:rsidRDefault="00F077A1" w:rsidP="005174B5">
      <w:pPr>
        <w:spacing w:line="0" w:lineRule="atLeast"/>
        <w:rPr>
          <w:rFonts w:ascii="標楷體" w:eastAsia="標楷體" w:hAnsi="標楷體"/>
          <w:sz w:val="28"/>
          <w:szCs w:val="28"/>
        </w:rPr>
      </w:pPr>
    </w:p>
    <w:p w:rsidR="00F077A1" w:rsidRDefault="00F077A1" w:rsidP="005174B5">
      <w:pPr>
        <w:spacing w:line="0" w:lineRule="atLeast"/>
        <w:rPr>
          <w:rFonts w:ascii="標楷體" w:eastAsia="標楷體" w:hAnsi="標楷體"/>
          <w:sz w:val="28"/>
          <w:szCs w:val="28"/>
        </w:rPr>
      </w:pPr>
    </w:p>
    <w:sectPr w:rsidR="00F077A1" w:rsidSect="009A6740">
      <w:footerReference w:type="default" r:id="rId8"/>
      <w:pgSz w:w="11906" w:h="16838"/>
      <w:pgMar w:top="851" w:right="849" w:bottom="568" w:left="851" w:header="0" w:footer="221"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35F" w:rsidRDefault="00EB735F">
      <w:r>
        <w:separator/>
      </w:r>
    </w:p>
  </w:endnote>
  <w:endnote w:type="continuationSeparator" w:id="0">
    <w:p w:rsidR="00EB735F" w:rsidRDefault="00EB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6704"/>
      <w:docPartObj>
        <w:docPartGallery w:val="Page Numbers (Bottom of Page)"/>
        <w:docPartUnique/>
      </w:docPartObj>
    </w:sdtPr>
    <w:sdtContent>
      <w:p w:rsidR="004E30DA" w:rsidRDefault="004E30DA">
        <w:pPr>
          <w:pStyle w:val="af"/>
          <w:jc w:val="center"/>
        </w:pPr>
        <w:r>
          <w:fldChar w:fldCharType="begin"/>
        </w:r>
        <w:r>
          <w:instrText>PAGE</w:instrText>
        </w:r>
        <w:r>
          <w:fldChar w:fldCharType="separate"/>
        </w:r>
        <w:r w:rsidR="00D23FA0">
          <w:rPr>
            <w:noProof/>
          </w:rPr>
          <w:t>1</w:t>
        </w:r>
        <w:r>
          <w:fldChar w:fldCharType="end"/>
        </w:r>
      </w:p>
    </w:sdtContent>
  </w:sdt>
  <w:p w:rsidR="004E30DA" w:rsidRDefault="004E30D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35F" w:rsidRDefault="00EB735F">
      <w:r>
        <w:separator/>
      </w:r>
    </w:p>
  </w:footnote>
  <w:footnote w:type="continuationSeparator" w:id="0">
    <w:p w:rsidR="00EB735F" w:rsidRDefault="00EB73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516E"/>
    <w:multiLevelType w:val="hybridMultilevel"/>
    <w:tmpl w:val="BA6079DC"/>
    <w:lvl w:ilvl="0" w:tplc="FA46DD2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014"/>
        </w:tabs>
        <w:ind w:left="1014" w:hanging="480"/>
      </w:pPr>
    </w:lvl>
    <w:lvl w:ilvl="2" w:tplc="0409001B" w:tentative="1">
      <w:start w:val="1"/>
      <w:numFmt w:val="lowerRoman"/>
      <w:lvlText w:val="%3."/>
      <w:lvlJc w:val="right"/>
      <w:pPr>
        <w:tabs>
          <w:tab w:val="num" w:pos="1494"/>
        </w:tabs>
        <w:ind w:left="1494" w:hanging="480"/>
      </w:pPr>
    </w:lvl>
    <w:lvl w:ilvl="3" w:tplc="0409000F" w:tentative="1">
      <w:start w:val="1"/>
      <w:numFmt w:val="decimal"/>
      <w:lvlText w:val="%4."/>
      <w:lvlJc w:val="left"/>
      <w:pPr>
        <w:tabs>
          <w:tab w:val="num" w:pos="1974"/>
        </w:tabs>
        <w:ind w:left="1974" w:hanging="480"/>
      </w:pPr>
    </w:lvl>
    <w:lvl w:ilvl="4" w:tplc="04090019" w:tentative="1">
      <w:start w:val="1"/>
      <w:numFmt w:val="ideographTraditional"/>
      <w:lvlText w:val="%5、"/>
      <w:lvlJc w:val="left"/>
      <w:pPr>
        <w:tabs>
          <w:tab w:val="num" w:pos="2454"/>
        </w:tabs>
        <w:ind w:left="2454" w:hanging="480"/>
      </w:pPr>
    </w:lvl>
    <w:lvl w:ilvl="5" w:tplc="0409001B" w:tentative="1">
      <w:start w:val="1"/>
      <w:numFmt w:val="lowerRoman"/>
      <w:lvlText w:val="%6."/>
      <w:lvlJc w:val="right"/>
      <w:pPr>
        <w:tabs>
          <w:tab w:val="num" w:pos="2934"/>
        </w:tabs>
        <w:ind w:left="2934" w:hanging="480"/>
      </w:pPr>
    </w:lvl>
    <w:lvl w:ilvl="6" w:tplc="0409000F" w:tentative="1">
      <w:start w:val="1"/>
      <w:numFmt w:val="decimal"/>
      <w:lvlText w:val="%7."/>
      <w:lvlJc w:val="left"/>
      <w:pPr>
        <w:tabs>
          <w:tab w:val="num" w:pos="3414"/>
        </w:tabs>
        <w:ind w:left="3414" w:hanging="480"/>
      </w:pPr>
    </w:lvl>
    <w:lvl w:ilvl="7" w:tplc="04090019" w:tentative="1">
      <w:start w:val="1"/>
      <w:numFmt w:val="ideographTraditional"/>
      <w:lvlText w:val="%8、"/>
      <w:lvlJc w:val="left"/>
      <w:pPr>
        <w:tabs>
          <w:tab w:val="num" w:pos="3894"/>
        </w:tabs>
        <w:ind w:left="3894" w:hanging="480"/>
      </w:pPr>
    </w:lvl>
    <w:lvl w:ilvl="8" w:tplc="0409001B" w:tentative="1">
      <w:start w:val="1"/>
      <w:numFmt w:val="lowerRoman"/>
      <w:lvlText w:val="%9."/>
      <w:lvlJc w:val="right"/>
      <w:pPr>
        <w:tabs>
          <w:tab w:val="num" w:pos="4374"/>
        </w:tabs>
        <w:ind w:left="4374" w:hanging="480"/>
      </w:pPr>
    </w:lvl>
  </w:abstractNum>
  <w:abstractNum w:abstractNumId="1" w15:restartNumberingAfterBreak="0">
    <w:nsid w:val="295D7F80"/>
    <w:multiLevelType w:val="multilevel"/>
    <w:tmpl w:val="70828EA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2B60DE9"/>
    <w:multiLevelType w:val="multilevel"/>
    <w:tmpl w:val="9416BCDA"/>
    <w:lvl w:ilvl="0">
      <w:start w:val="1"/>
      <w:numFmt w:val="taiwaneseCountingThousand"/>
      <w:lvlText w:val="%1、"/>
      <w:lvlJc w:val="left"/>
      <w:pPr>
        <w:ind w:left="720" w:hanging="720"/>
      </w:pPr>
    </w:lvl>
    <w:lvl w:ilvl="1">
      <w:start w:val="1"/>
      <w:numFmt w:val="ideographTraditional"/>
      <w:lvlText w:val="%2、"/>
      <w:lvlJc w:val="left"/>
      <w:pPr>
        <w:ind w:left="971" w:hanging="480"/>
      </w:pPr>
    </w:lvl>
    <w:lvl w:ilvl="2">
      <w:start w:val="1"/>
      <w:numFmt w:val="lowerRoman"/>
      <w:lvlText w:val="%3."/>
      <w:lvlJc w:val="right"/>
      <w:pPr>
        <w:ind w:left="1451" w:hanging="480"/>
      </w:pPr>
    </w:lvl>
    <w:lvl w:ilvl="3">
      <w:start w:val="1"/>
      <w:numFmt w:val="decimal"/>
      <w:lvlText w:val="%4."/>
      <w:lvlJc w:val="left"/>
      <w:pPr>
        <w:ind w:left="1931" w:hanging="480"/>
      </w:pPr>
    </w:lvl>
    <w:lvl w:ilvl="4">
      <w:start w:val="1"/>
      <w:numFmt w:val="ideographTraditional"/>
      <w:lvlText w:val="%5、"/>
      <w:lvlJc w:val="left"/>
      <w:pPr>
        <w:ind w:left="2411" w:hanging="480"/>
      </w:pPr>
    </w:lvl>
    <w:lvl w:ilvl="5">
      <w:start w:val="1"/>
      <w:numFmt w:val="lowerRoman"/>
      <w:lvlText w:val="%6."/>
      <w:lvlJc w:val="right"/>
      <w:pPr>
        <w:ind w:left="2891" w:hanging="480"/>
      </w:pPr>
    </w:lvl>
    <w:lvl w:ilvl="6">
      <w:start w:val="1"/>
      <w:numFmt w:val="decimal"/>
      <w:lvlText w:val="%7."/>
      <w:lvlJc w:val="left"/>
      <w:pPr>
        <w:ind w:left="3371" w:hanging="480"/>
      </w:pPr>
    </w:lvl>
    <w:lvl w:ilvl="7">
      <w:start w:val="1"/>
      <w:numFmt w:val="ideographTraditional"/>
      <w:lvlText w:val="%8、"/>
      <w:lvlJc w:val="left"/>
      <w:pPr>
        <w:ind w:left="3851" w:hanging="480"/>
      </w:pPr>
    </w:lvl>
    <w:lvl w:ilvl="8">
      <w:start w:val="1"/>
      <w:numFmt w:val="lowerRoman"/>
      <w:lvlText w:val="%9."/>
      <w:lvlJc w:val="right"/>
      <w:pPr>
        <w:ind w:left="4331" w:hanging="480"/>
      </w:pPr>
    </w:lvl>
  </w:abstractNum>
  <w:abstractNum w:abstractNumId="3" w15:restartNumberingAfterBreak="0">
    <w:nsid w:val="515743AB"/>
    <w:multiLevelType w:val="hybridMultilevel"/>
    <w:tmpl w:val="4EE039C6"/>
    <w:lvl w:ilvl="0" w:tplc="E6F298A0">
      <w:start w:val="1"/>
      <w:numFmt w:val="taiwaneseCountingThousand"/>
      <w:lvlText w:val="(%1)"/>
      <w:lvlJc w:val="left"/>
      <w:pPr>
        <w:tabs>
          <w:tab w:val="num" w:pos="840"/>
        </w:tabs>
        <w:ind w:left="840" w:hanging="360"/>
      </w:pPr>
      <w:rPr>
        <w:rFonts w:hint="eastAsia"/>
        <w:strike w:val="0"/>
      </w:rPr>
    </w:lvl>
    <w:lvl w:ilvl="1" w:tplc="0EAE7424">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339775F"/>
    <w:multiLevelType w:val="hybridMultilevel"/>
    <w:tmpl w:val="6E2E642A"/>
    <w:lvl w:ilvl="0" w:tplc="3F10DB10">
      <w:start w:val="1"/>
      <w:numFmt w:val="taiwaneseCountingThousand"/>
      <w:lvlText w:val="(%1)"/>
      <w:lvlJc w:val="left"/>
      <w:pPr>
        <w:tabs>
          <w:tab w:val="num" w:pos="975"/>
        </w:tabs>
        <w:ind w:left="975" w:hanging="49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2A0540"/>
    <w:multiLevelType w:val="hybridMultilevel"/>
    <w:tmpl w:val="A42484E8"/>
    <w:lvl w:ilvl="0" w:tplc="7954EF78">
      <w:start w:val="1"/>
      <w:numFmt w:val="taiwaneseCountingThousand"/>
      <w:lvlText w:val="%1、"/>
      <w:lvlJc w:val="left"/>
      <w:pPr>
        <w:tabs>
          <w:tab w:val="num" w:pos="480"/>
        </w:tabs>
        <w:ind w:left="480" w:hanging="480"/>
      </w:pPr>
      <w:rPr>
        <w:rFonts w:hint="eastAsia"/>
      </w:rPr>
    </w:lvl>
    <w:lvl w:ilvl="1" w:tplc="3F10DB10">
      <w:start w:val="1"/>
      <w:numFmt w:val="taiwaneseCountingThousand"/>
      <w:lvlText w:val="(%2)"/>
      <w:lvlJc w:val="left"/>
      <w:pPr>
        <w:tabs>
          <w:tab w:val="num" w:pos="975"/>
        </w:tabs>
        <w:ind w:left="975" w:hanging="49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5"/>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C5"/>
    <w:rsid w:val="000004A5"/>
    <w:rsid w:val="00006690"/>
    <w:rsid w:val="00007740"/>
    <w:rsid w:val="0003353E"/>
    <w:rsid w:val="00044E28"/>
    <w:rsid w:val="00076796"/>
    <w:rsid w:val="0008260A"/>
    <w:rsid w:val="00092B04"/>
    <w:rsid w:val="000A333B"/>
    <w:rsid w:val="000A59B2"/>
    <w:rsid w:val="000C0559"/>
    <w:rsid w:val="000C16BE"/>
    <w:rsid w:val="000C62B9"/>
    <w:rsid w:val="000C7AC7"/>
    <w:rsid w:val="001041FD"/>
    <w:rsid w:val="00113740"/>
    <w:rsid w:val="00116361"/>
    <w:rsid w:val="00117FB7"/>
    <w:rsid w:val="00126DA1"/>
    <w:rsid w:val="00135F96"/>
    <w:rsid w:val="00136054"/>
    <w:rsid w:val="00146E08"/>
    <w:rsid w:val="00153065"/>
    <w:rsid w:val="00156CF6"/>
    <w:rsid w:val="00164347"/>
    <w:rsid w:val="00176EFE"/>
    <w:rsid w:val="001A0DDA"/>
    <w:rsid w:val="001C07F8"/>
    <w:rsid w:val="001D24B6"/>
    <w:rsid w:val="001F3E40"/>
    <w:rsid w:val="0021129D"/>
    <w:rsid w:val="002163DD"/>
    <w:rsid w:val="002253F6"/>
    <w:rsid w:val="00245DB3"/>
    <w:rsid w:val="00267710"/>
    <w:rsid w:val="00271E12"/>
    <w:rsid w:val="002B5EB6"/>
    <w:rsid w:val="002C04D9"/>
    <w:rsid w:val="002C2DA6"/>
    <w:rsid w:val="002C640C"/>
    <w:rsid w:val="002D5181"/>
    <w:rsid w:val="002F610E"/>
    <w:rsid w:val="00303652"/>
    <w:rsid w:val="00314514"/>
    <w:rsid w:val="00326CCD"/>
    <w:rsid w:val="00341AB0"/>
    <w:rsid w:val="0036327E"/>
    <w:rsid w:val="003657DB"/>
    <w:rsid w:val="00373631"/>
    <w:rsid w:val="00374367"/>
    <w:rsid w:val="00377B68"/>
    <w:rsid w:val="00382B3C"/>
    <w:rsid w:val="00393B60"/>
    <w:rsid w:val="003A0D6E"/>
    <w:rsid w:val="003B2E9C"/>
    <w:rsid w:val="003B3188"/>
    <w:rsid w:val="003C051A"/>
    <w:rsid w:val="003C4E10"/>
    <w:rsid w:val="003C6BF7"/>
    <w:rsid w:val="003D10B9"/>
    <w:rsid w:val="004040F9"/>
    <w:rsid w:val="00405601"/>
    <w:rsid w:val="004075AA"/>
    <w:rsid w:val="00413ABB"/>
    <w:rsid w:val="00413C69"/>
    <w:rsid w:val="00424015"/>
    <w:rsid w:val="00424DA9"/>
    <w:rsid w:val="00436340"/>
    <w:rsid w:val="00450B1F"/>
    <w:rsid w:val="00452A55"/>
    <w:rsid w:val="004532C7"/>
    <w:rsid w:val="00453F12"/>
    <w:rsid w:val="00485F19"/>
    <w:rsid w:val="0049709B"/>
    <w:rsid w:val="004A600C"/>
    <w:rsid w:val="004B1A68"/>
    <w:rsid w:val="004B3E9E"/>
    <w:rsid w:val="004D2910"/>
    <w:rsid w:val="004D471C"/>
    <w:rsid w:val="004E2E0B"/>
    <w:rsid w:val="004E30DA"/>
    <w:rsid w:val="004E3CC4"/>
    <w:rsid w:val="004E766E"/>
    <w:rsid w:val="00500814"/>
    <w:rsid w:val="00500848"/>
    <w:rsid w:val="00506208"/>
    <w:rsid w:val="00511665"/>
    <w:rsid w:val="005174B5"/>
    <w:rsid w:val="00556138"/>
    <w:rsid w:val="00570B00"/>
    <w:rsid w:val="00572E97"/>
    <w:rsid w:val="005967BE"/>
    <w:rsid w:val="00596B01"/>
    <w:rsid w:val="005A46F9"/>
    <w:rsid w:val="005B2B54"/>
    <w:rsid w:val="005B2D30"/>
    <w:rsid w:val="005B662E"/>
    <w:rsid w:val="005C3B38"/>
    <w:rsid w:val="005E2670"/>
    <w:rsid w:val="005F57E4"/>
    <w:rsid w:val="005F7814"/>
    <w:rsid w:val="0060014C"/>
    <w:rsid w:val="006006DF"/>
    <w:rsid w:val="00605D46"/>
    <w:rsid w:val="0063282B"/>
    <w:rsid w:val="00637D21"/>
    <w:rsid w:val="00647C69"/>
    <w:rsid w:val="00671FA0"/>
    <w:rsid w:val="006723DC"/>
    <w:rsid w:val="00683072"/>
    <w:rsid w:val="00684EDD"/>
    <w:rsid w:val="00695B9F"/>
    <w:rsid w:val="00697215"/>
    <w:rsid w:val="006A7ECC"/>
    <w:rsid w:val="006C614E"/>
    <w:rsid w:val="006C7661"/>
    <w:rsid w:val="006E6FCF"/>
    <w:rsid w:val="006E7187"/>
    <w:rsid w:val="007213A0"/>
    <w:rsid w:val="00741D90"/>
    <w:rsid w:val="007603C2"/>
    <w:rsid w:val="007829D9"/>
    <w:rsid w:val="00783F3D"/>
    <w:rsid w:val="007905DF"/>
    <w:rsid w:val="007D7BE6"/>
    <w:rsid w:val="0080754D"/>
    <w:rsid w:val="0081338F"/>
    <w:rsid w:val="008564ED"/>
    <w:rsid w:val="00860573"/>
    <w:rsid w:val="00891FD8"/>
    <w:rsid w:val="008926E5"/>
    <w:rsid w:val="0089314D"/>
    <w:rsid w:val="00896A6C"/>
    <w:rsid w:val="008C5EAD"/>
    <w:rsid w:val="008F0AEF"/>
    <w:rsid w:val="008F3B66"/>
    <w:rsid w:val="00912828"/>
    <w:rsid w:val="00917F42"/>
    <w:rsid w:val="00925F1D"/>
    <w:rsid w:val="00940538"/>
    <w:rsid w:val="00942854"/>
    <w:rsid w:val="009677E6"/>
    <w:rsid w:val="00970BA9"/>
    <w:rsid w:val="009974E9"/>
    <w:rsid w:val="00997879"/>
    <w:rsid w:val="009A6740"/>
    <w:rsid w:val="009A79B1"/>
    <w:rsid w:val="009B2DE6"/>
    <w:rsid w:val="009D07A7"/>
    <w:rsid w:val="009E6A97"/>
    <w:rsid w:val="009F72BB"/>
    <w:rsid w:val="00A07055"/>
    <w:rsid w:val="00A103E0"/>
    <w:rsid w:val="00A11AEE"/>
    <w:rsid w:val="00A53709"/>
    <w:rsid w:val="00A64FB9"/>
    <w:rsid w:val="00A76477"/>
    <w:rsid w:val="00A83DC5"/>
    <w:rsid w:val="00A846CC"/>
    <w:rsid w:val="00A921B8"/>
    <w:rsid w:val="00A9752F"/>
    <w:rsid w:val="00AB3BA2"/>
    <w:rsid w:val="00AB7E43"/>
    <w:rsid w:val="00AC6E07"/>
    <w:rsid w:val="00AE7D81"/>
    <w:rsid w:val="00B17E2B"/>
    <w:rsid w:val="00B20889"/>
    <w:rsid w:val="00B27C84"/>
    <w:rsid w:val="00B44209"/>
    <w:rsid w:val="00B47055"/>
    <w:rsid w:val="00B470A1"/>
    <w:rsid w:val="00B65A48"/>
    <w:rsid w:val="00B81CF9"/>
    <w:rsid w:val="00B86C47"/>
    <w:rsid w:val="00B874C6"/>
    <w:rsid w:val="00B97E63"/>
    <w:rsid w:val="00BB52D3"/>
    <w:rsid w:val="00BB7B34"/>
    <w:rsid w:val="00BB7E07"/>
    <w:rsid w:val="00BC1943"/>
    <w:rsid w:val="00BF1F45"/>
    <w:rsid w:val="00BF419E"/>
    <w:rsid w:val="00C03B03"/>
    <w:rsid w:val="00C20B2C"/>
    <w:rsid w:val="00C26050"/>
    <w:rsid w:val="00C340B9"/>
    <w:rsid w:val="00C4450A"/>
    <w:rsid w:val="00C52CB9"/>
    <w:rsid w:val="00C54DBA"/>
    <w:rsid w:val="00C62AD9"/>
    <w:rsid w:val="00C776CA"/>
    <w:rsid w:val="00CA1FE0"/>
    <w:rsid w:val="00CF6D0A"/>
    <w:rsid w:val="00D23FA0"/>
    <w:rsid w:val="00D26CE9"/>
    <w:rsid w:val="00D61483"/>
    <w:rsid w:val="00D84D47"/>
    <w:rsid w:val="00D86E41"/>
    <w:rsid w:val="00DA72F8"/>
    <w:rsid w:val="00DA7870"/>
    <w:rsid w:val="00DD72B8"/>
    <w:rsid w:val="00E1082F"/>
    <w:rsid w:val="00E15202"/>
    <w:rsid w:val="00E30D90"/>
    <w:rsid w:val="00E407FA"/>
    <w:rsid w:val="00E40FDE"/>
    <w:rsid w:val="00E62242"/>
    <w:rsid w:val="00E64F13"/>
    <w:rsid w:val="00E70F45"/>
    <w:rsid w:val="00E73B6A"/>
    <w:rsid w:val="00E75E70"/>
    <w:rsid w:val="00EA2BF5"/>
    <w:rsid w:val="00EB735F"/>
    <w:rsid w:val="00EB7DDF"/>
    <w:rsid w:val="00EC17BB"/>
    <w:rsid w:val="00ED6A67"/>
    <w:rsid w:val="00EF0E63"/>
    <w:rsid w:val="00EF613D"/>
    <w:rsid w:val="00F077A1"/>
    <w:rsid w:val="00F33440"/>
    <w:rsid w:val="00F44250"/>
    <w:rsid w:val="00F952B3"/>
    <w:rsid w:val="00FD4FB8"/>
    <w:rsid w:val="00FF277D"/>
    <w:rsid w:val="00FF37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7B5354-0364-4942-B5F9-AF97A994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890"/>
    <w:pPr>
      <w:widowControl w:val="0"/>
    </w:pPr>
    <w:rPr>
      <w:rFonts w:ascii="Times New Roman" w:hAnsi="Times New Roman" w:cs="Times New Roman"/>
      <w:szCs w:val="24"/>
    </w:rPr>
  </w:style>
  <w:style w:type="paragraph" w:styleId="1">
    <w:name w:val="heading 1"/>
    <w:basedOn w:val="a"/>
    <w:next w:val="a"/>
    <w:uiPriority w:val="9"/>
    <w:qFormat/>
    <w:rsid w:val="00AE04E7"/>
    <w:pPr>
      <w:keepNext/>
      <w:outlineLvl w:val="0"/>
    </w:pPr>
    <w:rPr>
      <w:rFonts w:ascii="Arial" w:eastAsia="標楷體" w:hAnsi="Arial"/>
      <w:b/>
      <w:bCs/>
      <w:sz w:val="32"/>
      <w:szCs w:val="52"/>
    </w:rPr>
  </w:style>
  <w:style w:type="paragraph" w:styleId="2">
    <w:name w:val="heading 2"/>
    <w:basedOn w:val="a"/>
    <w:next w:val="a"/>
    <w:uiPriority w:val="9"/>
    <w:unhideWhenUsed/>
    <w:qFormat/>
    <w:rsid w:val="00AE04E7"/>
    <w:pPr>
      <w:keepNext/>
      <w:spacing w:before="120" w:after="120" w:line="500" w:lineRule="exact"/>
      <w:ind w:left="100" w:right="100"/>
      <w:outlineLvl w:val="1"/>
    </w:pPr>
    <w:rPr>
      <w:rFonts w:ascii="Cambria" w:eastAsia="標楷體" w:hAnsi="Cambria"/>
      <w:b/>
      <w:bCs/>
      <w:sz w:val="28"/>
      <w:szCs w:val="48"/>
      <w:u w:val="single"/>
    </w:rPr>
  </w:style>
  <w:style w:type="paragraph" w:styleId="3">
    <w:name w:val="heading 3"/>
    <w:basedOn w:val="a"/>
    <w:next w:val="a"/>
    <w:uiPriority w:val="9"/>
    <w:unhideWhenUsed/>
    <w:qFormat/>
    <w:rsid w:val="00ED7DB7"/>
    <w:pPr>
      <w:keepNext/>
      <w:suppressAutoHyphens/>
      <w:snapToGrid w:val="0"/>
      <w:spacing w:line="288" w:lineRule="auto"/>
      <w:textAlignment w:val="baseline"/>
      <w:outlineLvl w:val="2"/>
    </w:pPr>
    <w:rPr>
      <w:rFonts w:asciiTheme="majorHAnsi" w:eastAsia="標楷體" w:hAnsiTheme="majorHAnsi" w:cstheme="majorBidi"/>
      <w:b/>
      <w:bCs/>
      <w:szCs w:val="36"/>
    </w:rPr>
  </w:style>
  <w:style w:type="paragraph" w:styleId="4">
    <w:name w:val="heading 4"/>
    <w:basedOn w:val="a"/>
    <w:next w:val="a"/>
    <w:uiPriority w:val="9"/>
    <w:unhideWhenUsed/>
    <w:qFormat/>
    <w:rsid w:val="00ED7DB7"/>
    <w:pPr>
      <w:keepNext/>
      <w:suppressAutoHyphens/>
      <w:snapToGrid w:val="0"/>
      <w:spacing w:line="288" w:lineRule="auto"/>
      <w:textAlignment w:val="baseline"/>
      <w:outlineLvl w:val="3"/>
    </w:pPr>
    <w:rPr>
      <w:rFonts w:asciiTheme="majorHAnsi" w:eastAsia="標楷體" w:hAnsiTheme="majorHAnsi" w:cstheme="majorBidi"/>
      <w:szCs w:val="36"/>
    </w:rPr>
  </w:style>
  <w:style w:type="paragraph" w:styleId="5">
    <w:name w:val="heading 5"/>
    <w:basedOn w:val="a"/>
    <w:next w:val="a"/>
    <w:uiPriority w:val="9"/>
    <w:unhideWhenUsed/>
    <w:qFormat/>
    <w:rsid w:val="00665D36"/>
    <w:pPr>
      <w:keepNext/>
      <w:snapToGrid w:val="0"/>
      <w:spacing w:line="288" w:lineRule="auto"/>
      <w:ind w:left="200"/>
      <w:outlineLvl w:val="4"/>
    </w:pPr>
    <w:rPr>
      <w:rFonts w:asciiTheme="majorHAnsi" w:eastAsia="標楷體" w:hAnsiTheme="majorHAnsi"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0"/>
    <w:uiPriority w:val="9"/>
    <w:qFormat/>
    <w:rsid w:val="00AE04E7"/>
    <w:rPr>
      <w:rFonts w:ascii="Arial" w:eastAsia="標楷體" w:hAnsi="Arial"/>
      <w:b/>
      <w:bCs/>
      <w:kern w:val="2"/>
      <w:sz w:val="32"/>
      <w:szCs w:val="52"/>
    </w:rPr>
  </w:style>
  <w:style w:type="character" w:customStyle="1" w:styleId="50">
    <w:name w:val="標題 5 字元"/>
    <w:basedOn w:val="a0"/>
    <w:link w:val="50"/>
    <w:uiPriority w:val="9"/>
    <w:qFormat/>
    <w:rsid w:val="00665D36"/>
    <w:rPr>
      <w:rFonts w:asciiTheme="majorHAnsi" w:eastAsia="標楷體" w:hAnsiTheme="majorHAnsi" w:cstheme="majorBidi"/>
      <w:bCs/>
      <w:szCs w:val="36"/>
    </w:rPr>
  </w:style>
  <w:style w:type="character" w:customStyle="1" w:styleId="30">
    <w:name w:val="標題 3 字元"/>
    <w:basedOn w:val="a0"/>
    <w:link w:val="30"/>
    <w:uiPriority w:val="9"/>
    <w:qFormat/>
    <w:rsid w:val="00ED7DB7"/>
    <w:rPr>
      <w:rFonts w:asciiTheme="majorHAnsi" w:eastAsia="標楷體" w:hAnsiTheme="majorHAnsi" w:cstheme="majorBidi"/>
      <w:b/>
      <w:bCs/>
      <w:kern w:val="2"/>
      <w:szCs w:val="36"/>
    </w:rPr>
  </w:style>
  <w:style w:type="character" w:customStyle="1" w:styleId="40">
    <w:name w:val="標題 4 字元"/>
    <w:basedOn w:val="a0"/>
    <w:link w:val="40"/>
    <w:uiPriority w:val="9"/>
    <w:qFormat/>
    <w:rsid w:val="00ED7DB7"/>
    <w:rPr>
      <w:rFonts w:asciiTheme="majorHAnsi" w:eastAsia="標楷體" w:hAnsiTheme="majorHAnsi" w:cstheme="majorBidi"/>
      <w:kern w:val="2"/>
      <w:szCs w:val="36"/>
    </w:rPr>
  </w:style>
  <w:style w:type="character" w:customStyle="1" w:styleId="20">
    <w:name w:val="標題 2 字元"/>
    <w:link w:val="20"/>
    <w:uiPriority w:val="9"/>
    <w:qFormat/>
    <w:rsid w:val="00AE04E7"/>
    <w:rPr>
      <w:rFonts w:ascii="Cambria" w:eastAsia="標楷體" w:hAnsi="Cambria"/>
      <w:b/>
      <w:bCs/>
      <w:sz w:val="28"/>
      <w:szCs w:val="48"/>
      <w:u w:val="single"/>
    </w:rPr>
  </w:style>
  <w:style w:type="character" w:customStyle="1" w:styleId="a3">
    <w:name w:val="清單段落 字元"/>
    <w:uiPriority w:val="34"/>
    <w:qFormat/>
    <w:locked/>
    <w:rsid w:val="007B1890"/>
    <w:rPr>
      <w:rFonts w:ascii="Times New Roman" w:eastAsia="新細明體" w:hAnsi="Times New Roman" w:cs="Times New Roman"/>
      <w:szCs w:val="24"/>
    </w:rPr>
  </w:style>
  <w:style w:type="character" w:customStyle="1" w:styleId="a4">
    <w:name w:val="頁首 字元"/>
    <w:basedOn w:val="a0"/>
    <w:uiPriority w:val="99"/>
    <w:qFormat/>
    <w:rsid w:val="001D5101"/>
    <w:rPr>
      <w:rFonts w:ascii="Times New Roman" w:eastAsia="新細明體" w:hAnsi="Times New Roman" w:cs="Times New Roman"/>
      <w:sz w:val="20"/>
      <w:szCs w:val="20"/>
    </w:rPr>
  </w:style>
  <w:style w:type="character" w:customStyle="1" w:styleId="a5">
    <w:name w:val="頁尾 字元"/>
    <w:basedOn w:val="a0"/>
    <w:uiPriority w:val="99"/>
    <w:qFormat/>
    <w:rsid w:val="001D5101"/>
    <w:rPr>
      <w:rFonts w:ascii="Times New Roman" w:eastAsia="新細明體" w:hAnsi="Times New Roman" w:cs="Times New Roman"/>
      <w:sz w:val="20"/>
      <w:szCs w:val="20"/>
    </w:rPr>
  </w:style>
  <w:style w:type="character" w:customStyle="1" w:styleId="a6">
    <w:name w:val="純文字 字元"/>
    <w:basedOn w:val="a0"/>
    <w:qFormat/>
    <w:rsid w:val="00EA4E5D"/>
    <w:rPr>
      <w:rFonts w:ascii="細明體" w:eastAsia="細明體" w:hAnsi="細明體" w:cs="Times New Roman"/>
      <w:kern w:val="2"/>
      <w:sz w:val="20"/>
      <w:szCs w:val="20"/>
      <w:lang w:val="x-none" w:eastAsia="ar-SA"/>
    </w:rPr>
  </w:style>
  <w:style w:type="character" w:customStyle="1" w:styleId="a7">
    <w:name w:val="日期 字元"/>
    <w:basedOn w:val="a0"/>
    <w:uiPriority w:val="99"/>
    <w:qFormat/>
    <w:rsid w:val="00EA4E5D"/>
    <w:rPr>
      <w:rFonts w:ascii="標楷體" w:eastAsia="標楷體" w:hAnsi="標楷體" w:cs="Times New Roman"/>
      <w:b/>
      <w:bCs/>
      <w:color w:val="000000"/>
      <w:kern w:val="2"/>
      <w:szCs w:val="24"/>
      <w:lang w:eastAsia="ar-SA"/>
    </w:rPr>
  </w:style>
  <w:style w:type="character" w:customStyle="1" w:styleId="11">
    <w:name w:val="純文字 字元1"/>
    <w:qFormat/>
    <w:locked/>
    <w:rsid w:val="00D8511F"/>
    <w:rPr>
      <w:rFonts w:ascii="細明體" w:eastAsia="細明體" w:hAnsi="細明體"/>
    </w:rPr>
  </w:style>
  <w:style w:type="character" w:customStyle="1" w:styleId="a8">
    <w:name w:val="註解方塊文字 字元"/>
    <w:basedOn w:val="a0"/>
    <w:uiPriority w:val="99"/>
    <w:semiHidden/>
    <w:qFormat/>
    <w:rsid w:val="00A25E9A"/>
    <w:rPr>
      <w:rFonts w:asciiTheme="majorHAnsi" w:eastAsiaTheme="majorEastAsia" w:hAnsiTheme="majorHAnsi" w:cstheme="majorBidi"/>
      <w:sz w:val="18"/>
      <w:szCs w:val="18"/>
    </w:rPr>
  </w:style>
  <w:style w:type="paragraph" w:customStyle="1" w:styleId="Heading">
    <w:name w:val="Heading"/>
    <w:basedOn w:val="a"/>
    <w:next w:val="a9"/>
    <w:qFormat/>
    <w:pPr>
      <w:keepNext/>
      <w:spacing w:before="240" w:after="120"/>
    </w:pPr>
    <w:rPr>
      <w:rFonts w:ascii="Liberation Sans" w:eastAsia="WenQuanYi Zen Hei" w:hAnsi="Liberation Sans" w:cs="DejaVu Sans"/>
      <w:sz w:val="28"/>
      <w:szCs w:val="28"/>
    </w:rPr>
  </w:style>
  <w:style w:type="paragraph" w:styleId="a9">
    <w:name w:val="Body Text"/>
    <w:basedOn w:val="a"/>
    <w:pPr>
      <w:spacing w:after="140" w:line="276" w:lineRule="auto"/>
    </w:pPr>
  </w:style>
  <w:style w:type="paragraph" w:styleId="aa">
    <w:name w:val="List"/>
    <w:basedOn w:val="a9"/>
    <w:rPr>
      <w:rFonts w:cs="DejaVu Sans"/>
    </w:rPr>
  </w:style>
  <w:style w:type="paragraph" w:styleId="ab">
    <w:name w:val="caption"/>
    <w:basedOn w:val="a"/>
    <w:qFormat/>
    <w:pPr>
      <w:suppressLineNumbers/>
      <w:spacing w:before="120" w:after="120"/>
    </w:pPr>
    <w:rPr>
      <w:rFonts w:cs="DejaVu Sans"/>
      <w:i/>
      <w:iCs/>
    </w:rPr>
  </w:style>
  <w:style w:type="paragraph" w:customStyle="1" w:styleId="Index">
    <w:name w:val="Index"/>
    <w:basedOn w:val="a"/>
    <w:qFormat/>
    <w:pPr>
      <w:suppressLineNumbers/>
    </w:pPr>
    <w:rPr>
      <w:rFonts w:cs="DejaVu Sans"/>
    </w:rPr>
  </w:style>
  <w:style w:type="paragraph" w:styleId="ac">
    <w:name w:val="Block Text"/>
    <w:basedOn w:val="a"/>
    <w:uiPriority w:val="99"/>
    <w:semiHidden/>
    <w:unhideWhenUsed/>
    <w:qFormat/>
    <w:rsid w:val="007B1890"/>
    <w:pPr>
      <w:snapToGrid w:val="0"/>
      <w:spacing w:line="440" w:lineRule="exact"/>
      <w:ind w:left="1412" w:hanging="1400"/>
    </w:pPr>
    <w:rPr>
      <w:rFonts w:ascii="標楷體" w:eastAsia="標楷體" w:hAnsi="標楷體" w:cs="標楷體"/>
      <w:sz w:val="28"/>
      <w:szCs w:val="28"/>
    </w:rPr>
  </w:style>
  <w:style w:type="paragraph" w:styleId="ad">
    <w:name w:val="List Paragraph"/>
    <w:basedOn w:val="a"/>
    <w:uiPriority w:val="34"/>
    <w:qFormat/>
    <w:rsid w:val="007B1890"/>
    <w:pPr>
      <w:ind w:left="480"/>
    </w:pPr>
  </w:style>
  <w:style w:type="paragraph" w:customStyle="1" w:styleId="HeaderandFooter">
    <w:name w:val="Header and Footer"/>
    <w:basedOn w:val="a"/>
    <w:qFormat/>
  </w:style>
  <w:style w:type="paragraph" w:styleId="ae">
    <w:name w:val="header"/>
    <w:basedOn w:val="a"/>
    <w:uiPriority w:val="99"/>
    <w:unhideWhenUsed/>
    <w:rsid w:val="001D5101"/>
    <w:pPr>
      <w:tabs>
        <w:tab w:val="center" w:pos="4153"/>
        <w:tab w:val="right" w:pos="8306"/>
      </w:tabs>
      <w:snapToGrid w:val="0"/>
    </w:pPr>
    <w:rPr>
      <w:sz w:val="20"/>
      <w:szCs w:val="20"/>
    </w:rPr>
  </w:style>
  <w:style w:type="paragraph" w:styleId="af">
    <w:name w:val="footer"/>
    <w:basedOn w:val="a"/>
    <w:uiPriority w:val="99"/>
    <w:unhideWhenUsed/>
    <w:rsid w:val="001D5101"/>
    <w:pPr>
      <w:tabs>
        <w:tab w:val="center" w:pos="4153"/>
        <w:tab w:val="right" w:pos="8306"/>
      </w:tabs>
      <w:snapToGrid w:val="0"/>
    </w:pPr>
    <w:rPr>
      <w:sz w:val="20"/>
      <w:szCs w:val="20"/>
    </w:rPr>
  </w:style>
  <w:style w:type="paragraph" w:styleId="af0">
    <w:name w:val="No Spacing"/>
    <w:uiPriority w:val="1"/>
    <w:qFormat/>
    <w:rsid w:val="00FE1A3A"/>
    <w:pPr>
      <w:widowControl w:val="0"/>
    </w:pPr>
  </w:style>
  <w:style w:type="paragraph" w:styleId="af1">
    <w:name w:val="Plain Text"/>
    <w:basedOn w:val="a"/>
    <w:qFormat/>
    <w:rsid w:val="00EA4E5D"/>
    <w:rPr>
      <w:rFonts w:ascii="細明體" w:eastAsia="細明體" w:hAnsi="細明體"/>
      <w:sz w:val="20"/>
      <w:szCs w:val="20"/>
      <w:lang w:val="x-none" w:eastAsia="ar-SA"/>
    </w:rPr>
  </w:style>
  <w:style w:type="paragraph" w:customStyle="1" w:styleId="12">
    <w:name w:val="一般文字1"/>
    <w:basedOn w:val="a"/>
    <w:qFormat/>
    <w:rsid w:val="00EA4E5D"/>
    <w:pPr>
      <w:suppressAutoHyphens/>
    </w:pPr>
    <w:rPr>
      <w:rFonts w:ascii="細明體" w:eastAsia="細明體" w:hAnsi="細明體"/>
      <w:szCs w:val="20"/>
      <w:lang w:eastAsia="ar-SA"/>
    </w:rPr>
  </w:style>
  <w:style w:type="paragraph" w:customStyle="1" w:styleId="Default">
    <w:name w:val="Default"/>
    <w:qFormat/>
    <w:rsid w:val="00EA4E5D"/>
    <w:pPr>
      <w:widowControl w:val="0"/>
    </w:pPr>
    <w:rPr>
      <w:rFonts w:ascii="新細明體" w:eastAsia="新細明體" w:hAnsi="新細明體" w:cs="Times New Roman"/>
      <w:color w:val="000000"/>
      <w:kern w:val="0"/>
      <w:szCs w:val="24"/>
    </w:rPr>
  </w:style>
  <w:style w:type="paragraph" w:customStyle="1" w:styleId="af2">
    <w:name w:val="令.條"/>
    <w:basedOn w:val="a"/>
    <w:qFormat/>
    <w:rsid w:val="00EA4E5D"/>
    <w:pPr>
      <w:spacing w:line="440" w:lineRule="exact"/>
      <w:ind w:left="500" w:hanging="500"/>
      <w:jc w:val="both"/>
      <w:textAlignment w:val="baseline"/>
    </w:pPr>
    <w:rPr>
      <w:rFonts w:eastAsia="標楷體"/>
      <w:kern w:val="0"/>
      <w:sz w:val="28"/>
      <w:szCs w:val="20"/>
    </w:rPr>
  </w:style>
  <w:style w:type="paragraph" w:customStyle="1" w:styleId="af3">
    <w:name w:val="令.項"/>
    <w:basedOn w:val="a"/>
    <w:qFormat/>
    <w:rsid w:val="00EA4E5D"/>
    <w:pPr>
      <w:spacing w:line="440" w:lineRule="exact"/>
      <w:ind w:left="500" w:firstLine="200"/>
      <w:jc w:val="both"/>
      <w:textAlignment w:val="baseline"/>
    </w:pPr>
    <w:rPr>
      <w:rFonts w:eastAsia="標楷體"/>
      <w:kern w:val="0"/>
      <w:sz w:val="28"/>
      <w:szCs w:val="20"/>
    </w:rPr>
  </w:style>
  <w:style w:type="paragraph" w:customStyle="1" w:styleId="13">
    <w:name w:val="令.項1"/>
    <w:basedOn w:val="a"/>
    <w:qFormat/>
    <w:rsid w:val="00EA4E5D"/>
    <w:pPr>
      <w:spacing w:line="440" w:lineRule="exact"/>
      <w:ind w:left="800" w:hanging="100"/>
      <w:jc w:val="both"/>
      <w:textAlignment w:val="baseline"/>
    </w:pPr>
    <w:rPr>
      <w:rFonts w:eastAsia="標楷體"/>
      <w:kern w:val="0"/>
      <w:sz w:val="28"/>
      <w:szCs w:val="20"/>
    </w:rPr>
  </w:style>
  <w:style w:type="paragraph" w:styleId="af4">
    <w:name w:val="Date"/>
    <w:basedOn w:val="a"/>
    <w:next w:val="a"/>
    <w:uiPriority w:val="99"/>
    <w:qFormat/>
    <w:rsid w:val="00EA4E5D"/>
    <w:pPr>
      <w:suppressAutoHyphens/>
      <w:jc w:val="right"/>
    </w:pPr>
    <w:rPr>
      <w:rFonts w:ascii="標楷體" w:eastAsia="標楷體" w:hAnsi="標楷體"/>
      <w:b/>
      <w:bCs/>
      <w:color w:val="000000"/>
      <w:lang w:eastAsia="ar-SA"/>
    </w:rPr>
  </w:style>
  <w:style w:type="paragraph" w:styleId="af5">
    <w:name w:val="Balloon Text"/>
    <w:basedOn w:val="a"/>
    <w:uiPriority w:val="99"/>
    <w:semiHidden/>
    <w:unhideWhenUsed/>
    <w:qFormat/>
    <w:rsid w:val="00A25E9A"/>
    <w:rPr>
      <w:rFonts w:asciiTheme="majorHAnsi" w:eastAsiaTheme="majorEastAsia" w:hAnsiTheme="majorHAnsi" w:cstheme="majorBidi"/>
      <w:sz w:val="18"/>
      <w:szCs w:val="18"/>
    </w:rPr>
  </w:style>
  <w:style w:type="paragraph" w:customStyle="1" w:styleId="aprilB">
    <w:name w:val="april_標題B"/>
    <w:basedOn w:val="2"/>
    <w:qFormat/>
    <w:rsid w:val="0094032A"/>
    <w:pPr>
      <w:keepNext w:val="0"/>
      <w:widowControl/>
      <w:snapToGrid w:val="0"/>
      <w:spacing w:before="240" w:after="0" w:line="360" w:lineRule="auto"/>
      <w:ind w:left="0" w:right="0"/>
    </w:pPr>
    <w:rPr>
      <w:rFonts w:eastAsia="新細明體"/>
      <w:bCs w:val="0"/>
      <w:smallCaps/>
      <w:kern w:val="0"/>
      <w:sz w:val="32"/>
      <w:szCs w:val="28"/>
      <w:u w:val="none"/>
      <w:lang w:val="x-none" w:eastAsia="x-none"/>
    </w:rPr>
  </w:style>
  <w:style w:type="paragraph" w:customStyle="1" w:styleId="DocumentMap">
    <w:name w:val="DocumentMap"/>
    <w:qFormat/>
    <w:rPr>
      <w:rFonts w:cs="Calibri"/>
    </w:rPr>
  </w:style>
  <w:style w:type="paragraph" w:customStyle="1" w:styleId="af6">
    <w:name w:val="表格內容"/>
    <w:basedOn w:val="a"/>
    <w:qFormat/>
    <w:pPr>
      <w:suppressLineNumbers/>
    </w:pPr>
  </w:style>
  <w:style w:type="paragraph" w:customStyle="1" w:styleId="14">
    <w:name w:val="表格格線1"/>
    <w:basedOn w:val="DocumentMap"/>
    <w:qFormat/>
  </w:style>
  <w:style w:type="table" w:styleId="af7">
    <w:name w:val="Table Grid"/>
    <w:basedOn w:val="a1"/>
    <w:uiPriority w:val="39"/>
    <w:rsid w:val="00E7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7"/>
    <w:uiPriority w:val="39"/>
    <w:rsid w:val="00EB7DD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A46F9"/>
    <w:rPr>
      <w:rFonts w:asciiTheme="minorHAnsi" w:hAnsiTheme="minorHAnsi" w:cstheme="minorBidi"/>
      <w:szCs w:val="22"/>
    </w:rPr>
  </w:style>
  <w:style w:type="character" w:customStyle="1" w:styleId="t">
    <w:name w:val="t"/>
    <w:basedOn w:val="a0"/>
    <w:rsid w:val="00116361"/>
  </w:style>
  <w:style w:type="paragraph" w:customStyle="1" w:styleId="Preformatted">
    <w:name w:val="Preformatted"/>
    <w:basedOn w:val="a"/>
    <w:rsid w:val="00DA72F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新細明體" w:hAnsi="Courier New" w:cs="Courier New"/>
      <w:kern w:val="0"/>
      <w:sz w:val="20"/>
      <w:szCs w:val="20"/>
    </w:rPr>
  </w:style>
  <w:style w:type="paragraph" w:styleId="Web">
    <w:name w:val="Normal (Web)"/>
    <w:basedOn w:val="a"/>
    <w:semiHidden/>
    <w:rsid w:val="005F7814"/>
    <w:pPr>
      <w:widowControl/>
      <w:suppressAutoHyphens/>
      <w:spacing w:before="100" w:after="119"/>
    </w:pPr>
    <w:rPr>
      <w:rFonts w:ascii="Arial Unicode MS" w:eastAsia="Arial Unicode MS" w:hAnsi="Arial Unicode MS" w:cs="Arial Unicode MS"/>
      <w:kern w:val="1"/>
      <w:lang w:eastAsia="ar-SA"/>
    </w:rPr>
  </w:style>
  <w:style w:type="paragraph" w:customStyle="1" w:styleId="af8">
    <w:name w:val="論文下"/>
    <w:basedOn w:val="a"/>
    <w:rsid w:val="005F7814"/>
    <w:pPr>
      <w:spacing w:afterLines="100" w:after="100" w:line="400" w:lineRule="atLeast"/>
      <w:jc w:val="both"/>
    </w:pPr>
    <w:rPr>
      <w:rFonts w:eastAsia="新細明體"/>
      <w:spacing w:val="20"/>
      <w:w w:val="110"/>
    </w:rPr>
  </w:style>
  <w:style w:type="paragraph" w:customStyle="1" w:styleId="af9">
    <w:name w:val="正內文"/>
    <w:rsid w:val="004075AA"/>
    <w:pPr>
      <w:widowControl w:val="0"/>
      <w:ind w:firstLineChars="200" w:firstLine="200"/>
      <w:jc w:val="both"/>
    </w:pPr>
    <w:rPr>
      <w:rFonts w:ascii="Times New Roman" w:eastAsia="標楷體" w:hAnsi="Times New Roman" w:cs="Times New Roman"/>
      <w:kern w:val="0"/>
      <w:szCs w:val="20"/>
    </w:rPr>
  </w:style>
  <w:style w:type="paragraph" w:customStyle="1" w:styleId="TableText">
    <w:name w:val="Table Text"/>
    <w:basedOn w:val="a"/>
    <w:rsid w:val="004075AA"/>
    <w:pPr>
      <w:tabs>
        <w:tab w:val="decimal" w:pos="0"/>
      </w:tabs>
      <w:autoSpaceDE w:val="0"/>
      <w:autoSpaceDN w:val="0"/>
      <w:adjustRightInd w:val="0"/>
    </w:pPr>
    <w:rPr>
      <w:rFonts w:eastAsia="新細明體"/>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7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90FA-FB44-42BD-A8C2-75E4C37B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2020-06-29T03:15:00Z</cp:lastPrinted>
  <dcterms:created xsi:type="dcterms:W3CDTF">2020-06-29T03:10:00Z</dcterms:created>
  <dcterms:modified xsi:type="dcterms:W3CDTF">2020-06-29T03:15:00Z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